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64" w:rsidRDefault="00A8680D" w:rsidP="00A8680D">
      <w:pPr>
        <w:pStyle w:val="NoSpacing"/>
        <w:rPr>
          <w:b/>
          <w:sz w:val="24"/>
          <w:szCs w:val="24"/>
        </w:rPr>
      </w:pPr>
      <w:r>
        <w:rPr>
          <w:b/>
          <w:sz w:val="24"/>
          <w:szCs w:val="24"/>
        </w:rPr>
        <w:t>Minutes of Board Meeting……………………………………………………………………......January 20, 2014</w:t>
      </w:r>
    </w:p>
    <w:p w:rsidR="00A8680D" w:rsidRDefault="00A8680D" w:rsidP="00A8680D">
      <w:pPr>
        <w:pStyle w:val="NoSpacing"/>
        <w:rPr>
          <w:b/>
          <w:sz w:val="24"/>
          <w:szCs w:val="24"/>
        </w:rPr>
      </w:pPr>
    </w:p>
    <w:p w:rsidR="00A8680D" w:rsidRDefault="00A8680D" w:rsidP="00A8680D">
      <w:pPr>
        <w:pStyle w:val="NoSpacing"/>
        <w:rPr>
          <w:sz w:val="24"/>
          <w:szCs w:val="24"/>
        </w:rPr>
      </w:pPr>
      <w:r>
        <w:rPr>
          <w:sz w:val="24"/>
          <w:szCs w:val="24"/>
        </w:rPr>
        <w:t>Attending:  Howard Wilkison, Sue Fortman, Sharon Phillips, Dave Smith, Vietta McKenzie, George Granholt, Norm Campbell, Victor Dance, Tom Ogden, Robert Barker and Teresa Kovacich.</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Minutes were read and approved on a motion made by George Granholt and seconded by Dave Smith.</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 xml:space="preserve">Claims were discussed and approved on a motion made by Victor Dance and seconded by Norm Campbell.  </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New Business:</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We will be submitting a grant application to Decatur County REMC for a Community Trust grant.  We will be requesting $5,000 to be used toward the next piece of skate park equipment that will be replaced.  The total cost for the piece is approximately $12,000.00.</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We are planning to apply for a large project grant in the amount of $7,500.00 from the Decatur County Community Foundation which we plan to combine with grant funds that we may receive from Decatur County REMC.</w:t>
      </w:r>
    </w:p>
    <w:p w:rsidR="00A8680D" w:rsidRDefault="00A8680D" w:rsidP="00A8680D">
      <w:pPr>
        <w:pStyle w:val="NoSpacing"/>
        <w:rPr>
          <w:sz w:val="24"/>
          <w:szCs w:val="24"/>
        </w:rPr>
      </w:pPr>
    </w:p>
    <w:p w:rsidR="00A8680D" w:rsidRDefault="00A8680D" w:rsidP="00A8680D">
      <w:pPr>
        <w:pStyle w:val="NoSpacing"/>
        <w:rPr>
          <w:sz w:val="24"/>
          <w:szCs w:val="24"/>
        </w:rPr>
      </w:pPr>
      <w:r>
        <w:rPr>
          <w:sz w:val="24"/>
          <w:szCs w:val="24"/>
        </w:rPr>
        <w:t xml:space="preserve">We have received bids for the new modular playground equipment for the Oddfellows Rebekah Park.  This equipment is being purchased with the grant in the amount of $15,000.00 that we received from the Decatur Count Community Foundation.  Bob Barker recommended to the Board that we accept a bid in the amount of $21,000.00 from Fun Time Playgrounds which is located in Cincinnati, Ohio.  </w:t>
      </w:r>
      <w:r w:rsidR="00883481">
        <w:rPr>
          <w:sz w:val="24"/>
          <w:szCs w:val="24"/>
        </w:rPr>
        <w:t xml:space="preserve">He explained that they offer large discounts to municipalities and that we would be getting a lot of equipment for the money.  Following further discussion, Norm made a motion to allow Bob to proceed with the purchase of new playground equipment for the Oddfellows Rebekah Park from Fun Time Playgrounds.  Tom Ogden </w:t>
      </w:r>
      <w:r w:rsidR="00B81B71">
        <w:rPr>
          <w:sz w:val="24"/>
          <w:szCs w:val="24"/>
        </w:rPr>
        <w:t>seconded</w:t>
      </w:r>
      <w:bookmarkStart w:id="0" w:name="_GoBack"/>
      <w:bookmarkEnd w:id="0"/>
      <w:r w:rsidR="00883481">
        <w:rPr>
          <w:sz w:val="24"/>
          <w:szCs w:val="24"/>
        </w:rPr>
        <w:t xml:space="preserve"> the motion.</w:t>
      </w:r>
    </w:p>
    <w:p w:rsidR="00883481" w:rsidRDefault="00883481" w:rsidP="00A8680D">
      <w:pPr>
        <w:pStyle w:val="NoSpacing"/>
        <w:rPr>
          <w:sz w:val="24"/>
          <w:szCs w:val="24"/>
        </w:rPr>
      </w:pPr>
    </w:p>
    <w:p w:rsidR="00883481" w:rsidRDefault="00883481" w:rsidP="00A8680D">
      <w:pPr>
        <w:pStyle w:val="NoSpacing"/>
        <w:rPr>
          <w:sz w:val="24"/>
          <w:szCs w:val="24"/>
        </w:rPr>
      </w:pPr>
      <w:r>
        <w:rPr>
          <w:sz w:val="24"/>
          <w:szCs w:val="24"/>
        </w:rPr>
        <w:t>We have contracted with Enhanced Telecommunications Corporation for a new website.  The new site will offer a new look and will allow changes to done by Teresa In the office.  The yearly hosting charge will save us approximately $100.00 annually.  The site is expected to be up and running by late January.</w:t>
      </w:r>
    </w:p>
    <w:p w:rsidR="00883481" w:rsidRDefault="00883481" w:rsidP="00A8680D">
      <w:pPr>
        <w:pStyle w:val="NoSpacing"/>
        <w:rPr>
          <w:sz w:val="24"/>
          <w:szCs w:val="24"/>
        </w:rPr>
      </w:pPr>
    </w:p>
    <w:p w:rsidR="00883481" w:rsidRDefault="00883481" w:rsidP="00A8680D">
      <w:pPr>
        <w:pStyle w:val="NoSpacing"/>
        <w:rPr>
          <w:sz w:val="24"/>
          <w:szCs w:val="24"/>
        </w:rPr>
      </w:pPr>
      <w:r>
        <w:rPr>
          <w:sz w:val="24"/>
          <w:szCs w:val="24"/>
        </w:rPr>
        <w:t>Superintendent’s Report:</w:t>
      </w:r>
    </w:p>
    <w:p w:rsidR="00883481" w:rsidRDefault="00883481" w:rsidP="00A8680D">
      <w:pPr>
        <w:pStyle w:val="NoSpacing"/>
        <w:rPr>
          <w:sz w:val="24"/>
          <w:szCs w:val="24"/>
        </w:rPr>
      </w:pPr>
    </w:p>
    <w:p w:rsidR="00883481" w:rsidRDefault="00883481" w:rsidP="00A8680D">
      <w:pPr>
        <w:pStyle w:val="NoSpacing"/>
        <w:rPr>
          <w:sz w:val="24"/>
          <w:szCs w:val="24"/>
        </w:rPr>
      </w:pPr>
      <w:r>
        <w:rPr>
          <w:sz w:val="24"/>
          <w:szCs w:val="24"/>
        </w:rPr>
        <w:t>The new Toshiba copier has been delivered and is in operation.  We have entered in to a service contract with Toshiba which includes everything except for the paper.</w:t>
      </w:r>
    </w:p>
    <w:p w:rsidR="00883481" w:rsidRDefault="00883481" w:rsidP="00A8680D">
      <w:pPr>
        <w:pStyle w:val="NoSpacing"/>
        <w:rPr>
          <w:sz w:val="24"/>
          <w:szCs w:val="24"/>
        </w:rPr>
      </w:pPr>
    </w:p>
    <w:p w:rsidR="00883481" w:rsidRDefault="00883481" w:rsidP="00A8680D">
      <w:pPr>
        <w:pStyle w:val="NoSpacing"/>
        <w:rPr>
          <w:sz w:val="24"/>
          <w:szCs w:val="24"/>
        </w:rPr>
      </w:pPr>
      <w:r>
        <w:rPr>
          <w:sz w:val="24"/>
          <w:szCs w:val="24"/>
        </w:rPr>
        <w:t>Open swimming at the Greensburg High School pool, under the direction of Darci Kovacich, will</w:t>
      </w:r>
    </w:p>
    <w:p w:rsidR="00883481" w:rsidRDefault="00883481" w:rsidP="00A8680D">
      <w:pPr>
        <w:pStyle w:val="NoSpacing"/>
        <w:rPr>
          <w:sz w:val="24"/>
          <w:szCs w:val="24"/>
        </w:rPr>
      </w:pPr>
      <w:r>
        <w:rPr>
          <w:sz w:val="24"/>
          <w:szCs w:val="24"/>
        </w:rPr>
        <w:t>begin on Sunday, February 9 and continue through Sunday, March 16.</w:t>
      </w:r>
    </w:p>
    <w:p w:rsidR="00883481" w:rsidRDefault="00883481" w:rsidP="00A8680D">
      <w:pPr>
        <w:pStyle w:val="NoSpacing"/>
        <w:rPr>
          <w:sz w:val="24"/>
          <w:szCs w:val="24"/>
        </w:rPr>
      </w:pPr>
    </w:p>
    <w:p w:rsidR="00883481" w:rsidRDefault="00883481" w:rsidP="00A8680D">
      <w:pPr>
        <w:pStyle w:val="NoSpacing"/>
        <w:rPr>
          <w:sz w:val="24"/>
          <w:szCs w:val="24"/>
        </w:rPr>
      </w:pPr>
      <w:r>
        <w:rPr>
          <w:sz w:val="24"/>
          <w:szCs w:val="24"/>
        </w:rPr>
        <w:lastRenderedPageBreak/>
        <w:t>Spear Corporation and a representative of the Armstrong Company are coming down to look at the pool pump</w:t>
      </w:r>
      <w:r w:rsidR="00B81B71">
        <w:rPr>
          <w:sz w:val="24"/>
          <w:szCs w:val="24"/>
        </w:rPr>
        <w:t xml:space="preserve"> to tell us what they can do to get the pump repaired or replaced.</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Concrete work will resume at the Parks Department building, County Park and Oddfellows Park when weather allows.  A concrete walkway is planned to the new modular playground equipment at the Oddfellows Rebekah Park.</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River Metals Recycling has donated an AED for the Decatur County Youth Sports Complex.  We are looking in to training options which will need to take place before the upcoming season.</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One of our treadmills in the exercise weight room is not working.  A new one is being ordered through Dick’s Sporting Goods.  The treadmill, which is usually priced at $1,699.00, is on sale for $999.00.</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New tennis nets have been ordered and will be put up when weather permits.</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Asphalt repairs are needed for the basketball court at the Decatur County Park.  A small sink hole has created a safety hazard that will need to be addressed when weather allows.</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We are planning to request a small grant from the Decatur County Community Foundation for Camp Rainbow 2014.</w:t>
      </w:r>
    </w:p>
    <w:p w:rsidR="00B81B71" w:rsidRDefault="00B81B71" w:rsidP="00A8680D">
      <w:pPr>
        <w:pStyle w:val="NoSpacing"/>
        <w:rPr>
          <w:sz w:val="24"/>
          <w:szCs w:val="24"/>
        </w:rPr>
      </w:pPr>
    </w:p>
    <w:p w:rsidR="00B81B71" w:rsidRDefault="00B81B71" w:rsidP="00A8680D">
      <w:pPr>
        <w:pStyle w:val="NoSpacing"/>
        <w:rPr>
          <w:sz w:val="24"/>
          <w:szCs w:val="24"/>
        </w:rPr>
      </w:pPr>
      <w:r>
        <w:rPr>
          <w:sz w:val="24"/>
          <w:szCs w:val="24"/>
        </w:rPr>
        <w:t>With no further business to address, Tom Ogden made a motion to adjourn.  Victor Dance seconded the motion.</w:t>
      </w:r>
    </w:p>
    <w:p w:rsidR="00B81B71" w:rsidRDefault="00B81B71" w:rsidP="00A8680D">
      <w:pPr>
        <w:pStyle w:val="NoSpacing"/>
        <w:rPr>
          <w:sz w:val="24"/>
          <w:szCs w:val="24"/>
        </w:rPr>
      </w:pPr>
    </w:p>
    <w:p w:rsidR="00B81B71" w:rsidRPr="00A8680D" w:rsidRDefault="00B81B71" w:rsidP="00A8680D">
      <w:pPr>
        <w:pStyle w:val="NoSpacing"/>
        <w:rPr>
          <w:sz w:val="24"/>
          <w:szCs w:val="24"/>
        </w:rPr>
      </w:pPr>
      <w:r>
        <w:rPr>
          <w:sz w:val="24"/>
          <w:szCs w:val="24"/>
        </w:rPr>
        <w:t xml:space="preserve"> </w:t>
      </w:r>
    </w:p>
    <w:sectPr w:rsidR="00B81B71" w:rsidRPr="00A8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0D"/>
    <w:rsid w:val="00883481"/>
    <w:rsid w:val="00A8680D"/>
    <w:rsid w:val="00B81B71"/>
    <w:rsid w:val="00EB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2014-02-14T19:46:00Z</cp:lastPrinted>
  <dcterms:created xsi:type="dcterms:W3CDTF">2014-02-14T19:16:00Z</dcterms:created>
  <dcterms:modified xsi:type="dcterms:W3CDTF">2014-02-14T19:47:00Z</dcterms:modified>
</cp:coreProperties>
</file>